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97" w:rsidRDefault="004F3A15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Clinical Supervision</w:t>
      </w:r>
    </w:p>
    <w:p w:rsidR="00C70A97" w:rsidRDefault="00C70A97">
      <w:pPr>
        <w:pStyle w:val="Heading4"/>
        <w:rPr>
          <w:rFonts w:asciiTheme="minorHAnsi" w:hAnsiTheme="minorHAnsi"/>
          <w:b/>
          <w:i w:val="0"/>
          <w:color w:val="0070C0"/>
          <w:sz w:val="24"/>
          <w:szCs w:val="24"/>
        </w:rPr>
      </w:pPr>
    </w:p>
    <w:p w:rsidR="00C70A97" w:rsidRPr="004F3A15" w:rsidRDefault="004F3A15">
      <w:pPr>
        <w:pStyle w:val="Heading4"/>
        <w:rPr>
          <w:rFonts w:asciiTheme="minorHAnsi" w:hAnsiTheme="minorHAnsi" w:cs="Calibri"/>
          <w:i w:val="0"/>
          <w:color w:val="auto"/>
          <w:sz w:val="24"/>
          <w:szCs w:val="24"/>
        </w:rPr>
      </w:pPr>
      <w:r w:rsidRPr="004F3A15">
        <w:rPr>
          <w:rFonts w:asciiTheme="minorHAnsi" w:hAnsiTheme="minorHAnsi" w:cs="Calibri"/>
          <w:i w:val="0"/>
          <w:color w:val="auto"/>
          <w:sz w:val="24"/>
          <w:szCs w:val="24"/>
        </w:rPr>
        <w:t xml:space="preserve">We have twenty years’ expertise in providing psychological, social and practical support for refugees, asylum seekers and vulnerable migrants to help them heal from trauma and suffering and build new lives. </w:t>
      </w:r>
    </w:p>
    <w:p w:rsidR="00C70A97" w:rsidRPr="004F3A15" w:rsidRDefault="00C70A97">
      <w:pPr>
        <w:pStyle w:val="Heading4"/>
        <w:rPr>
          <w:rFonts w:asciiTheme="minorHAnsi" w:hAnsiTheme="minorHAnsi" w:cs="Calibri"/>
          <w:i w:val="0"/>
          <w:color w:val="auto"/>
          <w:sz w:val="24"/>
          <w:szCs w:val="24"/>
        </w:rPr>
      </w:pPr>
    </w:p>
    <w:p w:rsidR="00C70A97" w:rsidRPr="004F3A15" w:rsidRDefault="004F3A15">
      <w:pPr>
        <w:jc w:val="both"/>
        <w:rPr>
          <w:rFonts w:cstheme="minorHAnsi"/>
          <w:sz w:val="24"/>
          <w:szCs w:val="24"/>
        </w:rPr>
      </w:pPr>
      <w:r w:rsidRPr="004F3A15">
        <w:rPr>
          <w:rFonts w:cs="Calibri"/>
          <w:sz w:val="24"/>
          <w:szCs w:val="24"/>
        </w:rPr>
        <w:t>Drawing on our specialist knowledge and experience we offer supervision and / or consultation support</w:t>
      </w:r>
      <w:r w:rsidRPr="004F3A15">
        <w:rPr>
          <w:rFonts w:cs="Calibri"/>
        </w:rPr>
        <w:t xml:space="preserve"> to </w:t>
      </w:r>
      <w:r w:rsidRPr="004F3A15">
        <w:rPr>
          <w:rFonts w:cs="Calibri"/>
          <w:sz w:val="24"/>
          <w:szCs w:val="24"/>
        </w:rPr>
        <w:t>groups and individual practitioners. We find this can also</w:t>
      </w:r>
      <w:r w:rsidRPr="004F3A15">
        <w:rPr>
          <w:rFonts w:cs="Calibri"/>
          <w:i/>
          <w:sz w:val="24"/>
          <w:szCs w:val="24"/>
        </w:rPr>
        <w:t xml:space="preserve"> </w:t>
      </w:r>
      <w:r w:rsidRPr="004F3A15">
        <w:rPr>
          <w:rFonts w:cstheme="minorHAnsi"/>
          <w:sz w:val="24"/>
          <w:szCs w:val="24"/>
        </w:rPr>
        <w:t>be helpful after participating in one of our training events or skill-sharing workshops.</w:t>
      </w:r>
    </w:p>
    <w:p w:rsidR="00C70A97" w:rsidRDefault="00C70A97">
      <w:pPr>
        <w:pStyle w:val="Heading4"/>
        <w:rPr>
          <w:rFonts w:asciiTheme="minorHAnsi" w:hAnsiTheme="minorHAnsi"/>
          <w:b/>
          <w:i w:val="0"/>
          <w:color w:val="00000A"/>
          <w:sz w:val="24"/>
          <w:szCs w:val="24"/>
        </w:rPr>
      </w:pPr>
    </w:p>
    <w:p w:rsidR="00C70A97" w:rsidRDefault="004F3A15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Supervision/peer support</w:t>
      </w:r>
    </w:p>
    <w:p w:rsidR="00C70A97" w:rsidRDefault="004F3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Working with individuals and families who have experienced trauma can </w:t>
      </w:r>
      <w:proofErr w:type="gramStart"/>
      <w:r>
        <w:rPr>
          <w:rFonts w:cstheme="minorHAnsi"/>
          <w:sz w:val="24"/>
          <w:szCs w:val="24"/>
        </w:rPr>
        <w:t>impact</w:t>
      </w:r>
      <w:proofErr w:type="gramEnd"/>
      <w:r>
        <w:rPr>
          <w:rFonts w:cstheme="minorHAnsi"/>
          <w:sz w:val="24"/>
          <w:szCs w:val="24"/>
        </w:rPr>
        <w:t xml:space="preserve"> us as workers. Refugee Resource can facilitate group or one-to-one supervision looking at how we are impacted and how to manage this.</w:t>
      </w:r>
    </w:p>
    <w:p w:rsidR="00C70A97" w:rsidRDefault="00C70A97">
      <w:pPr>
        <w:jc w:val="both"/>
        <w:rPr>
          <w:rFonts w:cstheme="minorHAnsi"/>
          <w:sz w:val="24"/>
          <w:szCs w:val="24"/>
        </w:rPr>
      </w:pPr>
    </w:p>
    <w:p w:rsidR="00C70A97" w:rsidRDefault="00C70A97">
      <w:pPr>
        <w:jc w:val="both"/>
        <w:rPr>
          <w:rFonts w:cstheme="minorHAnsi"/>
          <w:sz w:val="8"/>
          <w:szCs w:val="8"/>
        </w:rPr>
      </w:pPr>
    </w:p>
    <w:p w:rsidR="00C70A97" w:rsidRDefault="004F3A15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Consultation</w:t>
      </w:r>
    </w:p>
    <w:p w:rsidR="00C70A97" w:rsidRDefault="004F3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Survivors of trauma and other vulnerable migrant groups often present with complex needs. We can draw on our specialist knowledge and experience to help </w:t>
      </w:r>
      <w:proofErr w:type="gramStart"/>
      <w:r>
        <w:rPr>
          <w:rFonts w:cstheme="minorHAnsi"/>
          <w:sz w:val="24"/>
          <w:szCs w:val="24"/>
        </w:rPr>
        <w:t>advise</w:t>
      </w:r>
      <w:proofErr w:type="gramEnd"/>
      <w:r>
        <w:rPr>
          <w:rFonts w:cstheme="minorHAnsi"/>
          <w:sz w:val="24"/>
          <w:szCs w:val="24"/>
        </w:rPr>
        <w:t xml:space="preserve"> potential ways to progress with your client and/or help you unpick and think through some of the complexity. </w:t>
      </w:r>
    </w:p>
    <w:p w:rsidR="00C70A97" w:rsidRDefault="00C70A97">
      <w:pPr>
        <w:jc w:val="both"/>
        <w:rPr>
          <w:rFonts w:cstheme="minorHAnsi"/>
          <w:sz w:val="8"/>
          <w:szCs w:val="8"/>
        </w:rPr>
      </w:pPr>
    </w:p>
    <w:p w:rsidR="00C70A97" w:rsidRDefault="00C70A97">
      <w:pPr>
        <w:jc w:val="both"/>
        <w:rPr>
          <w:rFonts w:cstheme="minorHAnsi"/>
          <w:sz w:val="24"/>
          <w:szCs w:val="24"/>
        </w:rPr>
      </w:pPr>
    </w:p>
    <w:p w:rsidR="00C70A97" w:rsidRDefault="00C70A97">
      <w:pPr>
        <w:jc w:val="both"/>
        <w:rPr>
          <w:rFonts w:cstheme="minorHAnsi"/>
          <w:b/>
          <w:sz w:val="8"/>
          <w:szCs w:val="8"/>
        </w:rPr>
      </w:pPr>
    </w:p>
    <w:p w:rsidR="00C70A97" w:rsidRPr="004F3A15" w:rsidRDefault="004F3A15">
      <w:pPr>
        <w:rPr>
          <w:b/>
          <w:sz w:val="28"/>
          <w:szCs w:val="28"/>
        </w:rPr>
      </w:pPr>
      <w:r w:rsidRPr="004F3A15">
        <w:rPr>
          <w:b/>
          <w:sz w:val="28"/>
          <w:szCs w:val="28"/>
        </w:rPr>
        <w:t>Cost of supervision / consultation</w:t>
      </w:r>
    </w:p>
    <w:p w:rsidR="00C70A97" w:rsidRPr="004F3A15" w:rsidRDefault="004F3A15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4F3A15">
        <w:rPr>
          <w:rFonts w:cstheme="minorHAnsi"/>
          <w:b/>
          <w:sz w:val="24"/>
          <w:szCs w:val="24"/>
        </w:rPr>
        <w:t xml:space="preserve">Supervision: £75 per hour </w:t>
      </w:r>
    </w:p>
    <w:p w:rsidR="00C70A97" w:rsidRDefault="004F3A15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4F3A15">
        <w:rPr>
          <w:rFonts w:cstheme="minorHAnsi"/>
          <w:b/>
          <w:sz w:val="24"/>
          <w:szCs w:val="24"/>
        </w:rPr>
        <w:t>Consultation:</w:t>
      </w:r>
      <w:bookmarkStart w:id="0" w:name="_Hlk536094828"/>
      <w:r w:rsidRPr="004F3A15">
        <w:rPr>
          <w:rFonts w:cstheme="minorHAnsi"/>
          <w:b/>
          <w:sz w:val="24"/>
          <w:szCs w:val="24"/>
        </w:rPr>
        <w:t xml:space="preserve"> £400 for half day, £800 for full day </w:t>
      </w:r>
    </w:p>
    <w:p w:rsidR="004F3A15" w:rsidRPr="004F3A15" w:rsidRDefault="004F3A15" w:rsidP="004F3A15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C70A97" w:rsidRPr="004F3A15" w:rsidRDefault="004F3A15">
      <w:pPr>
        <w:rPr>
          <w:b/>
          <w:sz w:val="28"/>
          <w:szCs w:val="28"/>
        </w:rPr>
      </w:pPr>
      <w:r w:rsidRPr="004F3A15">
        <w:rPr>
          <w:b/>
          <w:sz w:val="28"/>
          <w:szCs w:val="28"/>
        </w:rPr>
        <w:t>More info and booking</w:t>
      </w:r>
    </w:p>
    <w:p w:rsidR="00C70A97" w:rsidRPr="004F3A15" w:rsidRDefault="004F3A15">
      <w:pPr>
        <w:jc w:val="both"/>
      </w:pPr>
      <w:r w:rsidRPr="004F3A15">
        <w:rPr>
          <w:rFonts w:cstheme="minorHAnsi"/>
          <w:sz w:val="24"/>
          <w:szCs w:val="24"/>
        </w:rPr>
        <w:t xml:space="preserve">Please contact us to discuss if supervision or consultation with one of our therapeutic practitioners would be helpful for you and your team: </w:t>
      </w:r>
      <w:bookmarkEnd w:id="0"/>
      <w:r w:rsidRPr="004F3A15">
        <w:rPr>
          <w:rFonts w:cs="Calibri"/>
          <w:sz w:val="24"/>
          <w:szCs w:val="24"/>
        </w:rPr>
        <w:t xml:space="preserve">Lucy Nichol (Services Delivery and Development Manager): </w:t>
      </w:r>
      <w:hyperlink r:id="rId6">
        <w:r w:rsidRPr="004F3A15">
          <w:rPr>
            <w:rStyle w:val="InternetLink"/>
            <w:rFonts w:cs="Calibri"/>
            <w:color w:val="auto"/>
            <w:sz w:val="24"/>
            <w:szCs w:val="24"/>
            <w:u w:val="none"/>
          </w:rPr>
          <w:t>lucynichol@refugeeresource.org</w:t>
        </w:r>
      </w:hyperlink>
      <w:r w:rsidRPr="004F3A15">
        <w:rPr>
          <w:rFonts w:cs="Calibri"/>
          <w:sz w:val="24"/>
          <w:szCs w:val="24"/>
        </w:rPr>
        <w:t xml:space="preserve"> / 01865 403299. </w:t>
      </w:r>
    </w:p>
    <w:p w:rsidR="00C70A97" w:rsidRDefault="00C70A97">
      <w:bookmarkStart w:id="1" w:name="_GoBack"/>
      <w:bookmarkEnd w:id="1"/>
    </w:p>
    <w:sectPr w:rsidR="00C70A97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7AB"/>
    <w:multiLevelType w:val="multilevel"/>
    <w:tmpl w:val="7AFCB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FC1987"/>
    <w:multiLevelType w:val="multilevel"/>
    <w:tmpl w:val="2E40CF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0651328"/>
    <w:multiLevelType w:val="multilevel"/>
    <w:tmpl w:val="1B223F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7"/>
    <w:rsid w:val="00376D5B"/>
    <w:rsid w:val="004F3A15"/>
    <w:rsid w:val="005B537A"/>
    <w:rsid w:val="00A92F83"/>
    <w:rsid w:val="00C70A97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40"/>
    <w:pPr>
      <w:spacing w:line="276" w:lineRule="auto"/>
    </w:pPr>
  </w:style>
  <w:style w:type="paragraph" w:styleId="Heading3">
    <w:name w:val="heading 3"/>
    <w:basedOn w:val="Normal"/>
    <w:next w:val="BodyText"/>
    <w:link w:val="Heading3Char"/>
    <w:qFormat/>
    <w:rsid w:val="008E7ECF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 w:cs="Mangal"/>
      <w:b/>
      <w:bCs/>
      <w:sz w:val="28"/>
      <w:szCs w:val="28"/>
      <w:lang w:eastAsia="zh-C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6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C9594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qFormat/>
    <w:rsid w:val="008E7ECF"/>
    <w:rPr>
      <w:rFonts w:ascii="Liberation Serif" w:eastAsia="SimSun" w:hAnsi="Liberation Serif" w:cs="Mangal"/>
      <w:b/>
      <w:bCs/>
      <w:sz w:val="28"/>
      <w:szCs w:val="28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E7ECF"/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A566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E7ECF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56677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40"/>
    <w:pPr>
      <w:spacing w:line="276" w:lineRule="auto"/>
    </w:pPr>
  </w:style>
  <w:style w:type="paragraph" w:styleId="Heading3">
    <w:name w:val="heading 3"/>
    <w:basedOn w:val="Normal"/>
    <w:next w:val="BodyText"/>
    <w:link w:val="Heading3Char"/>
    <w:qFormat/>
    <w:rsid w:val="008E7ECF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 w:cs="Mangal"/>
      <w:b/>
      <w:bCs/>
      <w:sz w:val="28"/>
      <w:szCs w:val="28"/>
      <w:lang w:eastAsia="zh-C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6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C9594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qFormat/>
    <w:rsid w:val="008E7ECF"/>
    <w:rPr>
      <w:rFonts w:ascii="Liberation Serif" w:eastAsia="SimSun" w:hAnsi="Liberation Serif" w:cs="Mangal"/>
      <w:b/>
      <w:bCs/>
      <w:sz w:val="28"/>
      <w:szCs w:val="28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E7ECF"/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A566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E7ECF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56677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nichol@refugeeresour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C56ECE8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Highman</dc:creator>
  <cp:lastModifiedBy>Nicky Barnetson</cp:lastModifiedBy>
  <cp:revision>3</cp:revision>
  <dcterms:created xsi:type="dcterms:W3CDTF">2019-03-04T14:18:00Z</dcterms:created>
  <dcterms:modified xsi:type="dcterms:W3CDTF">2019-03-04T14:18:00Z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